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AF" w:rsidRDefault="008928AF" w:rsidP="008928AF">
      <w:pPr>
        <w:spacing w:after="0"/>
        <w:ind w:firstLine="708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Показания к кесареву сечению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Абсолютные показания для операции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Абсолютные показания для проведения оперативных родов — это факторы, несущие серьезную угрозу для матери и ребенка, или патологии, при которых естественный процесс родов невозможен. </w:t>
      </w:r>
      <w:r>
        <w:rPr>
          <w:rFonts w:ascii="Times New Roman" w:hAnsi="Times New Roman" w:cs="Times New Roman"/>
          <w:b/>
          <w:sz w:val="28"/>
          <w:szCs w:val="28"/>
        </w:rPr>
        <w:t>К таковым относятся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-гинекологические операции, проведенные ранее на шейке матки;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-невозможность прохождения младенца по родовым путям из-за анатомических особенностей тазовых костей или приобретенных деформаций вследствие травм или новообразований;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-крупные размеры плода и вес, превышающий 4,5 кг;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маточных рубцов в результате проведенных в прошлом полостных операций;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-отслоение плаценты раньше срока и неправильное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предлежание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-новообразования органов малого таза доброкачественного или злокачественного характера — маточные миомы, полипы, кисты и др.;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-возникшее в результате патологических родов кислородное голодание плода, угрожающее жизни ребенка;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-судороги и потеря сознания в процессе родовой деятельности;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-ребенок в матке расположен поперек, в процессе схваток расположение не изменилось;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-плод лежит ягодицами к выходу, а его вес превышает 3,6 кг.</w:t>
      </w:r>
    </w:p>
    <w:p w:rsidR="008928AF" w:rsidRDefault="008928AF" w:rsidP="008928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Относительными показаниями являются:</w:t>
      </w:r>
    </w:p>
    <w:p w:rsidR="008928AF" w:rsidRDefault="008928AF" w:rsidP="008928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хронические заболевания роженицы, не связанные с ее состоянием, но способные вызвать серьезные осложнения в процессе родовой деятельности, заболевания сердечно-сосудистой системы, сахарный диабет, почечная недостаточность, генитальная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герпесная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инфекция, болезни органов дыхания;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-первые роды после 35 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перерыв между родами слишком большой;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-затянувшееся течение беременности;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-варикозное расширение вен малого таза (опасность заключается в потенциальном кровотечении, которое сложно купировать);</w:t>
      </w:r>
    </w:p>
    <w:p w:rsid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-венерические заболевания матери, которыми ребенок может заразиться при прохождении по родовым путям;</w:t>
      </w:r>
    </w:p>
    <w:p w:rsidR="00BF49D0" w:rsidRPr="008928AF" w:rsidRDefault="008928AF" w:rsidP="008928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-патологии, которые можно отнести к негативному акушерскому анамнезу: неоднократное самопроизвольное прерывание беременности, рождение мертвого ребенка, бесплодие на протяжении многих лет.</w:t>
      </w:r>
      <w:bookmarkStart w:id="0" w:name="_GoBack"/>
      <w:bookmarkEnd w:id="0"/>
    </w:p>
    <w:sectPr w:rsidR="00BF49D0" w:rsidRPr="0089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02"/>
    <w:rsid w:val="008928AF"/>
    <w:rsid w:val="00BF49D0"/>
    <w:rsid w:val="00E3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2158"/>
  <w15:chartTrackingRefBased/>
  <w15:docId w15:val="{BB96A7DF-1457-43EE-8344-05085036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3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jkstarsh</dc:creator>
  <cp:keywords/>
  <dc:description/>
  <cp:lastModifiedBy>jkstarsh</cp:lastModifiedBy>
  <cp:revision>2</cp:revision>
  <dcterms:created xsi:type="dcterms:W3CDTF">2025-04-02T04:53:00Z</dcterms:created>
  <dcterms:modified xsi:type="dcterms:W3CDTF">2025-04-02T04:53:00Z</dcterms:modified>
</cp:coreProperties>
</file>